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PGothic" w:cs="MS PGothic" w:eastAsia="MS PGothic" w:hAnsi="MS PGothic"/>
          <w:b w:val="0"/>
          <w:i w:val="0"/>
          <w:smallCaps w:val="0"/>
          <w:strike w:val="0"/>
          <w:color w:val="000000"/>
          <w:sz w:val="22"/>
          <w:szCs w:val="22"/>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2"/>
          <w:szCs w:val="22"/>
          <w:u w:val="none"/>
          <w:shd w:fill="auto" w:val="clear"/>
          <w:vertAlign w:val="baseline"/>
          <w:rtl w:val="0"/>
        </w:rPr>
        <w:t xml:space="preserve">同 意 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0"/>
          <w:szCs w:val="20"/>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1"/>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1"/>
          <w:szCs w:val="21"/>
          <w:u w:val="none"/>
          <w:shd w:fill="auto" w:val="clear"/>
          <w:vertAlign w:val="baseline"/>
          <w:rtl w:val="0"/>
        </w:rPr>
        <w:t xml:space="preserve">信州大学教育学部長 殿</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1"/>
          <w:szCs w:val="21"/>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1"/>
          <w:szCs w:val="21"/>
          <w:u w:val="none"/>
          <w:shd w:fill="auto" w:val="clear"/>
          <w:vertAlign w:val="baseline"/>
          <w:rtl w:val="0"/>
        </w:rPr>
        <w:t xml:space="preserve">教育学研究科長 殿</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21"/>
          <w:szCs w:val="21"/>
          <w:u w:val="none"/>
          <w:shd w:fill="auto" w:val="clear"/>
          <w:vertAlign w:val="baseline"/>
        </w:rPr>
      </w:pPr>
      <w:bookmarkStart w:colFirst="0" w:colLast="0" w:name="_heading=h.3znysh7" w:id="0"/>
      <w:bookmarkEnd w:id="0"/>
      <w:r w:rsidDel="00000000" w:rsidR="00000000" w:rsidRPr="00000000">
        <w:rPr>
          <w:rFonts w:ascii="MS PGothic" w:cs="MS PGothic" w:eastAsia="MS PGothic" w:hAnsi="MS PGothic"/>
          <w:b w:val="0"/>
          <w:i w:val="0"/>
          <w:smallCaps w:val="0"/>
          <w:strike w:val="0"/>
          <w:color w:val="000000"/>
          <w:sz w:val="21"/>
          <w:szCs w:val="21"/>
          <w:u w:val="none"/>
          <w:shd w:fill="auto" w:val="clear"/>
          <w:vertAlign w:val="baseline"/>
          <w:rtl w:val="0"/>
        </w:rPr>
        <w:t xml:space="preserve">総合人文社会科学研究科長 殿</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21"/>
          <w:szCs w:val="21"/>
          <w:u w:val="none"/>
          <w:shd w:fill="auto" w:val="clear"/>
          <w:vertAlign w:val="baseline"/>
          <w:rtl w:val="0"/>
        </w:rPr>
        <w:br w:type="textWrapping"/>
      </w: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私は、信州大学教育学部「学部間交流協定に基づく交換留学生プログラム（派遣）（以下プログラムという）」による交換留学生としての派遣にあたり、次の事項に同意します。</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 プログラムの趣旨・目的をよく理解し、各課題に真剣に取り組むとともに目標達成のために努力します。また、 信州大学教育学部の定める派遣条件をよく理解し、条件に従います。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２.</w:t>
      </w:r>
      <w:r w:rsidDel="00000000" w:rsidR="00000000" w:rsidRPr="00000000">
        <w:rPr>
          <w:rFonts w:ascii="MS PGothic" w:cs="MS PGothic" w:eastAsia="MS PGothic" w:hAnsi="MS PGothic"/>
          <w:sz w:val="19"/>
          <w:szCs w:val="19"/>
          <w:rtl w:val="0"/>
        </w:rPr>
        <w:t xml:space="preserve">　</w:t>
      </w: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出発までに実施される説明会等、帰国後の報告会等への参加もプログラムの一環であることを理解し、必ず出席します。また、信州大学からの連絡への対応、必要とされる諸手続きおよび書類提出は、滞りなく定められた期限内に行います。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３. 持病・既往症などがある場合には、その旨を信州大学教育学部に報告のうえ、信州大学 総合健康安全センター、かかりつけ医師等に相談し、その判断に従います。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４. 派遣候補者として選抜されることは、派遣先学部へ候補者として推薦されることであり、派遣先学部の事情によっては受入が許可されない場合もあることを了解します。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bookmarkStart w:colFirst="0" w:colLast="0" w:name="_heading=h.gjdgxs" w:id="1"/>
      <w:bookmarkEnd w:id="1"/>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５. 留学に必要な諸手続き（パスポート、査証、予防接種証明書等の取得、航空券の手配、保険加入、教育学部/大学院における留学に関わる手続き等）は事前に十分確認し、特に、信州大学教育学部が指定する条件を満たした海外旅行保険に留学のために自宅を出発してから帰国後帰宅するまでの全期間が保証されるよう、自らの責任において行います。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６. 留学に伴う渡航期間中は、滞在国および日本の法令、派遣先大学および信州大学の諸規則を遵守するとともに、派遣先大学の指導教員、担当者等の指示に従い、滞在国の公序良俗にも反することのないよう注意します。</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bookmarkStart w:colFirst="0" w:colLast="0" w:name="_heading=h.30j0zll" w:id="2"/>
      <w:bookmarkEnd w:id="2"/>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７. 留学に伴う渡航期間中は、健康管理及び安全管理を徹底し、事件や事故に巻き込まれないよう行動します。 特にパスポート等の重要書類や貴重品の管理には細心の注意を払い、盗難・紛失を避けます。また、災害・暴動・テロ・事故・疾病・犯罪などによる損害、及び自らの不注意または故意によるトラブル等 によって生じた損害や第 3 者への賠償については、海外旅行保険の対象外である場合や補償額を上回る場合は本人または保証人の責任において対応し、信州大学及び派遣先大学に一切の責任を問いませ ん。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８. 渡航期間中の二輪車を含む自動車、その他エンジン・電動駆動装置等搭載のジェットスキー、ボート等の運転は認められないことを承諾します。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９. 留学に伴う渡航期間中、健康上の問題やトラブルが発生した場合、直ちに出発前説明会での説明事項に従い、必要な連絡を行います。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１０. 派遣先大学にて学業成績が著しく不良と評価された場合や、健康上、生活上の問題等により留学を継続させることが困難であると予想される場合には、途中帰国の措置がとられることがあることを了解します。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１１. 自然災害・感染症の流行・治安悪化などのため安全の確保が難しい場合には、信州大学教育学部がプログラムへの 参加中止、帰国指示を行うことがあることを了解し、これらの事態が生じた場合にはすみやかに指示に従います。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１２. これらの同意事項に反した場合は、留学の取り消し・中止の指示があることを了承します。また、キャンセル料や追加費用が発生する場合には、自己負担になることを了解します。なお、自己責任によって生じたトラブルに伴う追加費用について信州大学は責任を免れることを了解します。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１３.　留学期間終了後は、学業修了日から２週間以内に帰国し、信州大学教育学部/大学院における学業を継続します。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１４. 私の肖像・氏名・所属学部学科等の個人情報が信州大学のパンフレットなどの広報物およびホームページなどの情報メディアにおいて使用されることを了承します。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１５.  保証人は、本同意書の内容を理解し、同意します。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PGothic" w:cs="MS PGothic" w:eastAsia="MS PGothic" w:hAnsi="MS PGothic"/>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PGothic" w:cs="MS PGothic" w:eastAsia="MS PGothic" w:hAnsi="MS PGothic"/>
          <w:b w:val="0"/>
          <w:i w:val="0"/>
          <w:smallCaps w:val="0"/>
          <w:strike w:val="0"/>
          <w:color w:val="000000"/>
          <w:sz w:val="19"/>
          <w:szCs w:val="19"/>
          <w:u w:val="none"/>
          <w:shd w:fill="auto" w:val="clear"/>
          <w:vertAlign w:val="baseline"/>
        </w:rPr>
      </w:pPr>
      <w:bookmarkStart w:colFirst="0" w:colLast="0" w:name="_heading=h.1fob9te" w:id="3"/>
      <w:bookmarkEnd w:id="3"/>
      <w:r w:rsidDel="00000000" w:rsidR="00000000" w:rsidRPr="00000000">
        <w:rPr>
          <w:rFonts w:ascii="MS PGothic" w:cs="MS PGothic" w:eastAsia="MS PGothic" w:hAnsi="MS PGothic"/>
          <w:b w:val="0"/>
          <w:i w:val="0"/>
          <w:smallCaps w:val="0"/>
          <w:strike w:val="0"/>
          <w:color w:val="000000"/>
          <w:sz w:val="19"/>
          <w:szCs w:val="19"/>
          <w:u w:val="none"/>
          <w:shd w:fill="auto" w:val="clear"/>
          <w:vertAlign w:val="baseline"/>
          <w:rtl w:val="0"/>
        </w:rPr>
        <w:t xml:space="preserve">年 　月 　日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MS PGothic" w:cs="MS PGothic" w:eastAsia="MS PGothic" w:hAnsi="MS PGothic"/>
          <w:b w:val="0"/>
          <w:i w:val="0"/>
          <w:smallCaps w:val="0"/>
          <w:strike w:val="0"/>
          <w:color w:val="000000"/>
          <w:sz w:val="19"/>
          <w:szCs w:val="19"/>
          <w:u w:val="singl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single"/>
          <w:shd w:fill="auto" w:val="clear"/>
          <w:vertAlign w:val="baseline"/>
          <w:rtl w:val="0"/>
        </w:rPr>
        <w:t xml:space="preserve">学生署名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10"/>
        <w:jc w:val="both"/>
        <w:rPr>
          <w:rFonts w:ascii="MS PGothic" w:cs="MS PGothic" w:eastAsia="MS PGothic" w:hAnsi="MS PGothic"/>
          <w:b w:val="0"/>
          <w:i w:val="0"/>
          <w:smallCaps w:val="0"/>
          <w:strike w:val="0"/>
          <w:color w:val="000000"/>
          <w:sz w:val="20"/>
          <w:szCs w:val="20"/>
          <w:u w:val="single"/>
          <w:shd w:fill="auto" w:val="clear"/>
          <w:vertAlign w:val="baseline"/>
        </w:rPr>
      </w:pPr>
      <w:r w:rsidDel="00000000" w:rsidR="00000000" w:rsidRPr="00000000">
        <w:rPr>
          <w:rFonts w:ascii="MS PGothic" w:cs="MS PGothic" w:eastAsia="MS PGothic" w:hAnsi="MS PGothic"/>
          <w:b w:val="0"/>
          <w:i w:val="0"/>
          <w:smallCaps w:val="0"/>
          <w:strike w:val="0"/>
          <w:color w:val="000000"/>
          <w:sz w:val="19"/>
          <w:szCs w:val="19"/>
          <w:u w:val="single"/>
          <w:shd w:fill="auto" w:val="clear"/>
          <w:vertAlign w:val="baseline"/>
          <w:rtl w:val="0"/>
        </w:rPr>
        <w:t xml:space="preserve">保証人署名　　　　　　　　　　　　 ㊞ （学生との関係 ）　　　　　</w:t>
      </w:r>
      <w:r w:rsidDel="00000000" w:rsidR="00000000" w:rsidRPr="00000000">
        <w:rPr>
          <w:rFonts w:ascii="MS PGothic" w:cs="MS PGothic" w:eastAsia="MS PGothic" w:hAnsi="MS PGothic"/>
          <w:b w:val="0"/>
          <w:i w:val="0"/>
          <w:smallCaps w:val="0"/>
          <w:strike w:val="0"/>
          <w:color w:val="000000"/>
          <w:sz w:val="20"/>
          <w:szCs w:val="20"/>
          <w:u w:val="single"/>
          <w:shd w:fill="auto" w:val="clear"/>
          <w:vertAlign w:val="baseline"/>
          <w:rtl w:val="0"/>
        </w:rPr>
        <w:t xml:space="preserve">　　　　　　</w:t>
      </w:r>
    </w:p>
    <w:sectPr>
      <w:headerReference r:id="rId7" w:type="default"/>
      <w:footerReference r:id="rId8" w:type="default"/>
      <w:pgSz w:h="16838" w:w="11906" w:orient="portrait"/>
      <w:pgMar w:bottom="426" w:top="46" w:left="993" w:right="991" w:header="453"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PGothic"/>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（注）</w:t>
    </w:r>
    <w:r w:rsidDel="00000000" w:rsidR="00000000" w:rsidRPr="00000000">
      <w:rPr>
        <w:rFonts w:ascii="MS PGothic" w:cs="MS PGothic" w:eastAsia="MS PGothic" w:hAnsi="MS PGothic"/>
        <w:b w:val="0"/>
        <w:i w:val="0"/>
        <w:smallCaps w:val="0"/>
        <w:strike w:val="0"/>
        <w:color w:val="000000"/>
        <w:sz w:val="20"/>
        <w:szCs w:val="20"/>
        <w:u w:val="none"/>
        <w:shd w:fill="auto" w:val="clear"/>
        <w:vertAlign w:val="baseline"/>
        <w:rtl w:val="0"/>
      </w:rPr>
      <w:t xml:space="preserve">A4片面一枚に収まるように印刷してください。</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様式3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Normal0" w:customStyle="1">
    <w:name w:val="Normal0"/>
    <w:qFormat w:val="1"/>
  </w:style>
  <w:style w:type="paragraph" w:styleId="heading10" w:customStyle="1">
    <w:name w:val="heading 10"/>
    <w:basedOn w:val="Normal0"/>
    <w:next w:val="Normal0"/>
    <w:uiPriority w:val="9"/>
    <w:qFormat w:val="1"/>
    <w:pPr>
      <w:keepNext w:val="1"/>
      <w:keepLines w:val="1"/>
      <w:spacing w:after="120" w:before="480"/>
      <w:outlineLvl w:val="0"/>
    </w:pPr>
    <w:rPr>
      <w:b w:val="1"/>
      <w:sz w:val="48"/>
      <w:szCs w:val="48"/>
    </w:rPr>
  </w:style>
  <w:style w:type="paragraph" w:styleId="heading20" w:customStyle="1">
    <w:name w:val="heading 20"/>
    <w:basedOn w:val="Normal0"/>
    <w:next w:val="Normal0"/>
    <w:uiPriority w:val="9"/>
    <w:semiHidden w:val="1"/>
    <w:unhideWhenUsed w:val="1"/>
    <w:qFormat w:val="1"/>
    <w:pPr>
      <w:keepNext w:val="1"/>
      <w:keepLines w:val="1"/>
      <w:spacing w:after="80" w:before="360"/>
      <w:outlineLvl w:val="1"/>
    </w:pPr>
    <w:rPr>
      <w:b w:val="1"/>
      <w:sz w:val="36"/>
      <w:szCs w:val="36"/>
    </w:rPr>
  </w:style>
  <w:style w:type="paragraph" w:styleId="heading30" w:customStyle="1">
    <w:name w:val="heading 30"/>
    <w:basedOn w:val="Normal0"/>
    <w:next w:val="Normal0"/>
    <w:uiPriority w:val="9"/>
    <w:semiHidden w:val="1"/>
    <w:unhideWhenUsed w:val="1"/>
    <w:qFormat w:val="1"/>
    <w:pPr>
      <w:keepNext w:val="1"/>
      <w:keepLines w:val="1"/>
      <w:spacing w:after="80" w:before="280"/>
      <w:outlineLvl w:val="2"/>
    </w:pPr>
    <w:rPr>
      <w:b w:val="1"/>
      <w:sz w:val="28"/>
      <w:szCs w:val="28"/>
    </w:rPr>
  </w:style>
  <w:style w:type="paragraph" w:styleId="heading40" w:customStyle="1">
    <w:name w:val="heading 40"/>
    <w:basedOn w:val="Normal0"/>
    <w:next w:val="Normal0"/>
    <w:uiPriority w:val="9"/>
    <w:semiHidden w:val="1"/>
    <w:unhideWhenUsed w:val="1"/>
    <w:qFormat w:val="1"/>
    <w:pPr>
      <w:keepNext w:val="1"/>
      <w:keepLines w:val="1"/>
      <w:spacing w:after="40" w:before="240"/>
      <w:outlineLvl w:val="3"/>
    </w:pPr>
    <w:rPr>
      <w:b w:val="1"/>
      <w:sz w:val="24"/>
      <w:szCs w:val="24"/>
    </w:rPr>
  </w:style>
  <w:style w:type="paragraph" w:styleId="heading50" w:customStyle="1">
    <w:name w:val="heading 50"/>
    <w:basedOn w:val="Normal0"/>
    <w:next w:val="Normal0"/>
    <w:uiPriority w:val="9"/>
    <w:semiHidden w:val="1"/>
    <w:unhideWhenUsed w:val="1"/>
    <w:qFormat w:val="1"/>
    <w:pPr>
      <w:keepNext w:val="1"/>
      <w:keepLines w:val="1"/>
      <w:spacing w:after="40" w:before="220"/>
      <w:outlineLvl w:val="4"/>
    </w:pPr>
    <w:rPr>
      <w:b w:val="1"/>
      <w:sz w:val="22"/>
      <w:szCs w:val="22"/>
    </w:rPr>
  </w:style>
  <w:style w:type="paragraph" w:styleId="heading60" w:customStyle="1">
    <w:name w:val="heading 60"/>
    <w:basedOn w:val="Normal0"/>
    <w:next w:val="Normal0"/>
    <w:uiPriority w:val="9"/>
    <w:semiHidden w:val="1"/>
    <w:unhideWhenUsed w:val="1"/>
    <w:qFormat w:val="1"/>
    <w:pPr>
      <w:keepNext w:val="1"/>
      <w:keepLines w:val="1"/>
      <w:spacing w:after="40" w:before="200"/>
      <w:outlineLvl w:val="5"/>
    </w:pPr>
    <w:rPr>
      <w:b w:val="1"/>
      <w:sz w:val="20"/>
      <w:szCs w:val="20"/>
    </w:rPr>
  </w:style>
  <w:style w:type="table" w:styleId="NormalTable0" w:customStyle="1">
    <w:name w:val="Normal Table0"/>
    <w:uiPriority w:val="99"/>
    <w:semiHidden w:val="1"/>
    <w:unhideWhenUsed w:val="1"/>
    <w:tblPr>
      <w:tblInd w:w="0.0" w:type="dxa"/>
      <w:tblCellMar>
        <w:top w:w="0.0" w:type="dxa"/>
        <w:left w:w="108.0" w:type="dxa"/>
        <w:bottom w:w="0.0" w:type="dxa"/>
        <w:right w:w="108.0" w:type="dxa"/>
      </w:tblCellMar>
    </w:tblPr>
  </w:style>
  <w:style w:type="table" w:styleId="NormalTable1" w:customStyle="1">
    <w:name w:val="Normal Table1"/>
    <w:tblPr>
      <w:tblCellMar>
        <w:top w:w="0.0" w:type="dxa"/>
        <w:left w:w="0.0" w:type="dxa"/>
        <w:bottom w:w="0.0" w:type="dxa"/>
        <w:right w:w="0.0" w:type="dxa"/>
      </w:tblCellMar>
    </w:tblPr>
  </w:style>
  <w:style w:type="paragraph" w:styleId="Title0" w:customStyle="1">
    <w:name w:val="Title0"/>
    <w:basedOn w:val="Normal0"/>
    <w:next w:val="Normal0"/>
    <w:uiPriority w:val="10"/>
    <w:qFormat w:val="1"/>
    <w:pPr>
      <w:keepNext w:val="1"/>
      <w:keepLines w:val="1"/>
      <w:spacing w:after="120" w:before="480"/>
    </w:pPr>
    <w:rPr>
      <w:b w:val="1"/>
      <w:sz w:val="72"/>
      <w:szCs w:val="72"/>
    </w:rPr>
  </w:style>
  <w:style w:type="table" w:styleId="TableNormal1"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a5">
    <w:name w:val="header"/>
    <w:basedOn w:val="Normal0"/>
    <w:link w:val="a6"/>
    <w:uiPriority w:val="99"/>
    <w:unhideWhenUsed w:val="1"/>
    <w:rsid w:val="008053FA"/>
    <w:pPr>
      <w:tabs>
        <w:tab w:val="center" w:pos="4252"/>
        <w:tab w:val="right" w:pos="8504"/>
      </w:tabs>
      <w:snapToGrid w:val="0"/>
    </w:pPr>
  </w:style>
  <w:style w:type="character" w:styleId="a6" w:customStyle="1">
    <w:name w:val="ヘッダー (文字)"/>
    <w:basedOn w:val="a0"/>
    <w:link w:val="a5"/>
    <w:uiPriority w:val="99"/>
    <w:rsid w:val="008053FA"/>
  </w:style>
  <w:style w:type="paragraph" w:styleId="a7">
    <w:name w:val="footer"/>
    <w:basedOn w:val="Normal0"/>
    <w:link w:val="a8"/>
    <w:uiPriority w:val="99"/>
    <w:unhideWhenUsed w:val="1"/>
    <w:rsid w:val="008053FA"/>
    <w:pPr>
      <w:tabs>
        <w:tab w:val="center" w:pos="4252"/>
        <w:tab w:val="right" w:pos="8504"/>
      </w:tabs>
      <w:snapToGrid w:val="0"/>
    </w:pPr>
  </w:style>
  <w:style w:type="character" w:styleId="a8" w:customStyle="1">
    <w:name w:val="フッター (文字)"/>
    <w:basedOn w:val="a0"/>
    <w:link w:val="a7"/>
    <w:uiPriority w:val="99"/>
    <w:rsid w:val="008053FA"/>
  </w:style>
  <w:style w:type="paragraph" w:styleId="Subtitle0" w:customStyle="1">
    <w:name w:val="Subtitle0"/>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jafiIEOlGfrBXOg17zci8KdBvQ==">AMUW2mVRYlK54z4sRE18BZDg2U/J9mbnpWlVHF9NuFCLtuJOaC4uOo5VOvm/ClnAZiYeYErlAJ8N6hv01/nt8BzvEbLEYfkw0YV7x/HqbTwdH/BwfkNISQ2QcFQcTv3ifsufiwrlAniY0C43J3kQHXQXvm9yfqy0I7mGjrhOZWS88RBsr0hgDmI=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2021-10-27T00:29:00Z</dcterms:created>
  <dc:creator>免許更新</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6f17e572f40a7154d3d5c315bc7502e6d92519f45c4b29a78f4cabe130781028</vt:lpwstr>
  </property>
</Properties>
</file>