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AB3" w:rsidRPr="00DA7DA5" w:rsidRDefault="0014235F" w:rsidP="008C750F">
      <w:pPr>
        <w:adjustRightInd w:val="0"/>
        <w:snapToGrid w:val="0"/>
        <w:spacing w:line="300" w:lineRule="exact"/>
        <w:jc w:val="center"/>
        <w:rPr>
          <w:rFonts w:ascii="小塚ゴシック Pro R" w:eastAsia="小塚ゴシック Pro R" w:hAnsi="小塚ゴシック Pro R" w:cs="Meiryo UI"/>
          <w:b/>
          <w:bCs/>
          <w:sz w:val="24"/>
        </w:rPr>
      </w:pPr>
      <w:r w:rsidRPr="00DA7DA5">
        <w:rPr>
          <w:rFonts w:ascii="小塚ゴシック Pro R" w:eastAsia="小塚ゴシック Pro R" w:hAnsi="小塚ゴシック Pro R" w:cs="Meiryo UI" w:hint="eastAsia"/>
          <w:b/>
          <w:bCs/>
          <w:sz w:val="24"/>
        </w:rPr>
        <w:t>リーディングプログラム履修生の</w:t>
      </w:r>
    </w:p>
    <w:p w:rsidR="00E254C5" w:rsidRPr="00DA7DA5" w:rsidRDefault="00575AB3" w:rsidP="008C750F">
      <w:pPr>
        <w:adjustRightInd w:val="0"/>
        <w:snapToGrid w:val="0"/>
        <w:spacing w:line="300" w:lineRule="exact"/>
        <w:jc w:val="center"/>
        <w:rPr>
          <w:rFonts w:ascii="小塚ゴシック Pro R" w:eastAsia="小塚ゴシック Pro R" w:hAnsi="小塚ゴシック Pro R" w:cs="Meiryo UI"/>
          <w:b/>
          <w:bCs/>
          <w:sz w:val="24"/>
        </w:rPr>
      </w:pPr>
      <w:r w:rsidRPr="00DA7DA5">
        <w:rPr>
          <w:rFonts w:ascii="小塚ゴシック Pro R" w:eastAsia="小塚ゴシック Pro R" w:hAnsi="小塚ゴシック Pro R" w:cs="Meiryo UI" w:hint="eastAsia"/>
          <w:b/>
          <w:bCs/>
          <w:sz w:val="24"/>
        </w:rPr>
        <w:t>国際会議旅費及び国際会議参加費</w:t>
      </w:r>
      <w:r w:rsidR="00013785" w:rsidRPr="00DA7DA5">
        <w:rPr>
          <w:rFonts w:ascii="小塚ゴシック Pro R" w:eastAsia="小塚ゴシック Pro R" w:hAnsi="小塚ゴシック Pro R" w:cs="Meiryo UI" w:hint="eastAsia"/>
          <w:b/>
          <w:bCs/>
          <w:sz w:val="24"/>
        </w:rPr>
        <w:t>に</w:t>
      </w:r>
      <w:r w:rsidR="00696990" w:rsidRPr="00DA7DA5">
        <w:rPr>
          <w:rFonts w:ascii="小塚ゴシック Pro R" w:eastAsia="小塚ゴシック Pro R" w:hAnsi="小塚ゴシック Pro R" w:cs="Meiryo UI" w:hint="eastAsia"/>
          <w:b/>
          <w:bCs/>
          <w:sz w:val="24"/>
        </w:rPr>
        <w:t>対する費用支援について</w:t>
      </w:r>
    </w:p>
    <w:p w:rsidR="00696990" w:rsidRPr="00DA7DA5" w:rsidRDefault="00696990" w:rsidP="008C750F">
      <w:pPr>
        <w:adjustRightInd w:val="0"/>
        <w:snapToGrid w:val="0"/>
        <w:spacing w:line="300" w:lineRule="exact"/>
        <w:ind w:left="420"/>
        <w:rPr>
          <w:rFonts w:ascii="小塚ゴシック Pro R" w:eastAsia="小塚ゴシック Pro R" w:hAnsi="小塚ゴシック Pro R" w:cs="Meiryo UI"/>
        </w:rPr>
      </w:pPr>
      <w:r w:rsidRPr="00DA7DA5">
        <w:rPr>
          <w:rFonts w:ascii="小塚ゴシック Pro R" w:eastAsia="小塚ゴシック Pro R" w:hAnsi="小塚ゴシック Pro R" w:cs="Meiryo UI"/>
        </w:rPr>
        <w:br/>
      </w:r>
      <w:r w:rsidR="008C24C8" w:rsidRPr="00DA7DA5">
        <w:rPr>
          <w:rFonts w:ascii="小塚ゴシック Pro R" w:eastAsia="小塚ゴシック Pro R" w:hAnsi="小塚ゴシック Pro R" w:cs="Meiryo UI" w:hint="eastAsia"/>
        </w:rPr>
        <w:t>リーディングプログラム履修生</w:t>
      </w:r>
      <w:r w:rsidRPr="00DA7DA5">
        <w:rPr>
          <w:rFonts w:ascii="小塚ゴシック Pro R" w:eastAsia="小塚ゴシック Pro R" w:hAnsi="小塚ゴシック Pro R" w:cs="Meiryo UI" w:hint="eastAsia"/>
        </w:rPr>
        <w:t>が</w:t>
      </w:r>
      <w:r w:rsidR="00575AB3" w:rsidRPr="00DA7DA5">
        <w:rPr>
          <w:rFonts w:ascii="小塚ゴシック Pro R" w:eastAsia="小塚ゴシック Pro R" w:hAnsi="小塚ゴシック Pro R" w:cs="Meiryo UI" w:hint="eastAsia"/>
        </w:rPr>
        <w:t>国内外の国際会議</w:t>
      </w:r>
      <w:r w:rsidR="00013785" w:rsidRPr="00DA7DA5">
        <w:rPr>
          <w:rFonts w:ascii="小塚ゴシック Pro R" w:eastAsia="小塚ゴシック Pro R" w:hAnsi="小塚ゴシック Pro R" w:cs="Meiryo UI" w:hint="eastAsia"/>
        </w:rPr>
        <w:t>に</w:t>
      </w:r>
      <w:r w:rsidR="00575AB3" w:rsidRPr="00DA7DA5">
        <w:rPr>
          <w:rFonts w:ascii="小塚ゴシック Pro R" w:eastAsia="小塚ゴシック Pro R" w:hAnsi="小塚ゴシック Pro R" w:cs="Meiryo UI" w:hint="eastAsia"/>
        </w:rPr>
        <w:t>参加</w:t>
      </w:r>
      <w:r w:rsidR="00E254C5" w:rsidRPr="00DA7DA5">
        <w:rPr>
          <w:rFonts w:ascii="小塚ゴシック Pro R" w:eastAsia="小塚ゴシック Pro R" w:hAnsi="小塚ゴシック Pro R" w:cs="Meiryo UI" w:hint="eastAsia"/>
        </w:rPr>
        <w:t>し</w:t>
      </w:r>
      <w:r w:rsidR="00E254C5" w:rsidRPr="00DA7DA5">
        <w:rPr>
          <w:rFonts w:ascii="小塚ゴシック Pro R" w:eastAsia="小塚ゴシック Pro R" w:hAnsi="小塚ゴシック Pro R" w:cs="Meiryo UI" w:hint="eastAsia"/>
          <w:u w:val="double"/>
        </w:rPr>
        <w:t>発表を行う</w:t>
      </w:r>
      <w:r w:rsidR="00575AB3" w:rsidRPr="00DA7DA5">
        <w:rPr>
          <w:rFonts w:ascii="小塚ゴシック Pro R" w:eastAsia="小塚ゴシック Pro R" w:hAnsi="小塚ゴシック Pro R" w:cs="Meiryo UI" w:hint="eastAsia"/>
          <w:u w:val="double"/>
        </w:rPr>
        <w:t>際</w:t>
      </w:r>
      <w:r w:rsidR="00575AB3" w:rsidRPr="00DA7DA5">
        <w:rPr>
          <w:rFonts w:ascii="小塚ゴシック Pro R" w:eastAsia="小塚ゴシック Pro R" w:hAnsi="小塚ゴシック Pro R" w:cs="Meiryo UI" w:hint="eastAsia"/>
        </w:rPr>
        <w:t>にその旅費及び参加費の</w:t>
      </w:r>
      <w:r w:rsidRPr="00DA7DA5">
        <w:rPr>
          <w:rFonts w:ascii="小塚ゴシック Pro R" w:eastAsia="小塚ゴシック Pro R" w:hAnsi="小塚ゴシック Pro R" w:cs="Meiryo UI" w:hint="eastAsia"/>
        </w:rPr>
        <w:t>経費を支援</w:t>
      </w:r>
      <w:r w:rsidR="006F2431" w:rsidRPr="00DA7DA5">
        <w:rPr>
          <w:rFonts w:ascii="小塚ゴシック Pro R" w:eastAsia="小塚ゴシック Pro R" w:hAnsi="小塚ゴシック Pro R" w:cs="Meiryo UI" w:hint="eastAsia"/>
        </w:rPr>
        <w:t>します</w:t>
      </w:r>
      <w:r w:rsidRPr="00DA7DA5">
        <w:rPr>
          <w:rFonts w:ascii="小塚ゴシック Pro R" w:eastAsia="小塚ゴシック Pro R" w:hAnsi="小塚ゴシック Pro R" w:cs="Meiryo UI" w:hint="eastAsia"/>
        </w:rPr>
        <w:t>。</w:t>
      </w:r>
    </w:p>
    <w:p w:rsidR="006F2431" w:rsidRPr="00DA7DA5" w:rsidRDefault="006F2431" w:rsidP="008C750F">
      <w:pPr>
        <w:pStyle w:val="a8"/>
        <w:adjustRightInd w:val="0"/>
        <w:snapToGrid w:val="0"/>
        <w:spacing w:line="300" w:lineRule="exact"/>
        <w:ind w:leftChars="0" w:left="420"/>
        <w:rPr>
          <w:rFonts w:ascii="小塚ゴシック Pro R" w:eastAsia="小塚ゴシック Pro R" w:hAnsi="小塚ゴシック Pro R" w:cs="Meiryo UI"/>
        </w:rPr>
      </w:pPr>
    </w:p>
    <w:p w:rsidR="00BB1E34" w:rsidRPr="00DA7DA5" w:rsidRDefault="00BB1E34" w:rsidP="008C750F">
      <w:pPr>
        <w:adjustRightInd w:val="0"/>
        <w:snapToGrid w:val="0"/>
        <w:spacing w:line="300" w:lineRule="exact"/>
        <w:ind w:firstLine="420"/>
        <w:rPr>
          <w:rFonts w:ascii="小塚ゴシック Pro R" w:eastAsia="小塚ゴシック Pro R" w:hAnsi="小塚ゴシック Pro R" w:cs="Meiryo UI"/>
        </w:rPr>
      </w:pPr>
    </w:p>
    <w:p w:rsidR="006F2431" w:rsidRPr="00DA7DA5" w:rsidRDefault="00D2326D" w:rsidP="008C750F">
      <w:pPr>
        <w:numPr>
          <w:ilvl w:val="0"/>
          <w:numId w:val="1"/>
        </w:numPr>
        <w:adjustRightInd w:val="0"/>
        <w:snapToGrid w:val="0"/>
        <w:spacing w:line="300" w:lineRule="exact"/>
        <w:rPr>
          <w:rFonts w:ascii="小塚ゴシック Pro R" w:eastAsia="小塚ゴシック Pro R" w:hAnsi="小塚ゴシック Pro R" w:cs="Meiryo UI"/>
        </w:rPr>
      </w:pPr>
      <w:r w:rsidRPr="00DA7DA5">
        <w:rPr>
          <w:rFonts w:ascii="小塚ゴシック Pro R" w:eastAsia="小塚ゴシック Pro R" w:hAnsi="小塚ゴシック Pro R" w:cs="Meiryo UI" w:hint="eastAsia"/>
        </w:rPr>
        <w:t>申請</w:t>
      </w:r>
      <w:r w:rsidR="00696990" w:rsidRPr="00DA7DA5">
        <w:rPr>
          <w:rFonts w:ascii="小塚ゴシック Pro R" w:eastAsia="小塚ゴシック Pro R" w:hAnsi="小塚ゴシック Pro R" w:cs="Meiryo UI" w:hint="eastAsia"/>
        </w:rPr>
        <w:t>方法</w:t>
      </w:r>
    </w:p>
    <w:p w:rsidR="006F2431" w:rsidRPr="00DA7DA5" w:rsidRDefault="00696990" w:rsidP="008C750F">
      <w:pPr>
        <w:pStyle w:val="a8"/>
        <w:numPr>
          <w:ilvl w:val="0"/>
          <w:numId w:val="8"/>
        </w:numPr>
        <w:adjustRightInd w:val="0"/>
        <w:snapToGrid w:val="0"/>
        <w:spacing w:line="300" w:lineRule="exact"/>
        <w:ind w:leftChars="0"/>
        <w:rPr>
          <w:rFonts w:ascii="小塚ゴシック Pro R" w:eastAsia="小塚ゴシック Pro R" w:hAnsi="小塚ゴシック Pro R" w:cs="Meiryo UI"/>
        </w:rPr>
      </w:pPr>
      <w:r w:rsidRPr="00DA7DA5">
        <w:rPr>
          <w:rFonts w:ascii="小塚ゴシック Pro R" w:eastAsia="小塚ゴシック Pro R" w:hAnsi="小塚ゴシック Pro R" w:cs="Meiryo UI" w:hint="eastAsia"/>
        </w:rPr>
        <w:t>別様の「</w:t>
      </w:r>
      <w:r w:rsidR="0014235F" w:rsidRPr="00DA7DA5">
        <w:rPr>
          <w:rFonts w:ascii="小塚ゴシック Pro R" w:eastAsia="小塚ゴシック Pro R" w:hAnsi="小塚ゴシック Pro R" w:cs="Meiryo UI" w:hint="eastAsia"/>
        </w:rPr>
        <w:t>国際会議</w:t>
      </w:r>
      <w:r w:rsidR="00013785" w:rsidRPr="00DA7DA5">
        <w:rPr>
          <w:rFonts w:ascii="小塚ゴシック Pro R" w:eastAsia="小塚ゴシック Pro R" w:hAnsi="小塚ゴシック Pro R" w:cs="Meiryo UI" w:hint="eastAsia"/>
        </w:rPr>
        <w:t>等</w:t>
      </w:r>
      <w:r w:rsidRPr="00DA7DA5">
        <w:rPr>
          <w:rFonts w:ascii="小塚ゴシック Pro R" w:eastAsia="小塚ゴシック Pro R" w:hAnsi="小塚ゴシック Pro R" w:cs="Meiryo UI" w:hint="eastAsia"/>
        </w:rPr>
        <w:t>支援申請書」</w:t>
      </w:r>
      <w:r w:rsidR="008C24C8" w:rsidRPr="00DA7DA5">
        <w:rPr>
          <w:rFonts w:ascii="小塚ゴシック Pro R" w:eastAsia="小塚ゴシック Pro R" w:hAnsi="小塚ゴシック Pro R" w:cs="Meiryo UI" w:hint="eastAsia"/>
        </w:rPr>
        <w:t>※申請は</w:t>
      </w:r>
      <w:r w:rsidR="008C24C8" w:rsidRPr="00DA7DA5">
        <w:rPr>
          <w:rFonts w:ascii="小塚ゴシック Pro R" w:eastAsia="小塚ゴシック Pro R" w:hAnsi="小塚ゴシック Pro R" w:cs="Meiryo UI" w:hint="eastAsia"/>
          <w:b/>
        </w:rPr>
        <w:t>３ヶ月前までに</w:t>
      </w:r>
      <w:r w:rsidR="008C24C8" w:rsidRPr="00DA7DA5">
        <w:rPr>
          <w:rFonts w:ascii="小塚ゴシック Pro R" w:eastAsia="小塚ゴシック Pro R" w:hAnsi="小塚ゴシック Pro R" w:cs="Meiryo UI" w:hint="eastAsia"/>
        </w:rPr>
        <w:t>行う必要がある</w:t>
      </w:r>
    </w:p>
    <w:p w:rsidR="00013785" w:rsidRPr="00DA7DA5" w:rsidRDefault="00284CA5" w:rsidP="008C750F">
      <w:pPr>
        <w:pStyle w:val="a8"/>
        <w:numPr>
          <w:ilvl w:val="0"/>
          <w:numId w:val="8"/>
        </w:numPr>
        <w:adjustRightInd w:val="0"/>
        <w:snapToGrid w:val="0"/>
        <w:spacing w:line="300" w:lineRule="exact"/>
        <w:ind w:leftChars="0"/>
        <w:rPr>
          <w:rFonts w:ascii="小塚ゴシック Pro R" w:eastAsia="小塚ゴシック Pro R" w:hAnsi="小塚ゴシック Pro R" w:cs="Meiryo UI"/>
        </w:rPr>
      </w:pPr>
      <w:r w:rsidRPr="00DA7DA5">
        <w:rPr>
          <w:rFonts w:ascii="小塚ゴシック Pro R" w:eastAsia="小塚ゴシック Pro R" w:hAnsi="小塚ゴシック Pro R" w:cs="Meiryo UI" w:hint="eastAsia"/>
        </w:rPr>
        <w:t>国際会議のプログラム及び氏名、発表日時が記載されたＨＰのコピー</w:t>
      </w:r>
    </w:p>
    <w:p w:rsidR="00013785" w:rsidRPr="00DA7DA5" w:rsidRDefault="00E90FBE" w:rsidP="008C750F">
      <w:pPr>
        <w:pStyle w:val="a8"/>
        <w:numPr>
          <w:ilvl w:val="0"/>
          <w:numId w:val="8"/>
        </w:numPr>
        <w:adjustRightInd w:val="0"/>
        <w:snapToGrid w:val="0"/>
        <w:spacing w:line="300" w:lineRule="exact"/>
        <w:ind w:leftChars="0"/>
        <w:rPr>
          <w:rFonts w:ascii="小塚ゴシック Pro R" w:eastAsia="小塚ゴシック Pro R" w:hAnsi="小塚ゴシック Pro R" w:cs="Meiryo UI"/>
        </w:rPr>
      </w:pPr>
      <w:r w:rsidRPr="00DA7DA5">
        <w:rPr>
          <w:rFonts w:ascii="小塚ゴシック Pro R" w:eastAsia="小塚ゴシック Pro R" w:hAnsi="小塚ゴシック Pro R" w:cs="Meiryo UI" w:hint="eastAsia"/>
        </w:rPr>
        <w:t>金額・支払方法等、参加費の詳細が記載されたHPのコピー</w:t>
      </w:r>
    </w:p>
    <w:p w:rsidR="000C086A" w:rsidRPr="00DA7DA5" w:rsidRDefault="000C086A" w:rsidP="008C750F">
      <w:pPr>
        <w:adjustRightInd w:val="0"/>
        <w:snapToGrid w:val="0"/>
        <w:spacing w:line="300" w:lineRule="exact"/>
        <w:rPr>
          <w:rFonts w:ascii="小塚ゴシック Pro R" w:eastAsia="小塚ゴシック Pro R" w:hAnsi="小塚ゴシック Pro R" w:cs="Meiryo UI"/>
        </w:rPr>
      </w:pPr>
      <w:r w:rsidRPr="00DA7DA5">
        <w:rPr>
          <w:rFonts w:ascii="小塚ゴシック Pro R" w:eastAsia="小塚ゴシック Pro R" w:hAnsi="小塚ゴシック Pro R" w:cs="Meiryo UI" w:hint="eastAsia"/>
        </w:rPr>
        <w:t xml:space="preserve">　　　以上をリーディング</w:t>
      </w:r>
      <w:r w:rsidR="00AE7A98">
        <w:rPr>
          <w:rFonts w:ascii="小塚ゴシック Pro R" w:eastAsia="小塚ゴシック Pro R" w:hAnsi="小塚ゴシック Pro R" w:cs="Meiryo UI" w:hint="eastAsia"/>
        </w:rPr>
        <w:t>プログラム</w:t>
      </w:r>
      <w:r w:rsidRPr="00DA7DA5">
        <w:rPr>
          <w:rFonts w:ascii="小塚ゴシック Pro R" w:eastAsia="小塚ゴシック Pro R" w:hAnsi="小塚ゴシック Pro R" w:cs="Meiryo UI" w:hint="eastAsia"/>
        </w:rPr>
        <w:t>事務局へ提出</w:t>
      </w:r>
    </w:p>
    <w:p w:rsidR="003E151F" w:rsidRPr="00DA7DA5" w:rsidRDefault="000C086A" w:rsidP="008C750F">
      <w:pPr>
        <w:adjustRightInd w:val="0"/>
        <w:snapToGrid w:val="0"/>
        <w:spacing w:line="300" w:lineRule="exact"/>
        <w:rPr>
          <w:rFonts w:ascii="小塚ゴシック Pro R" w:eastAsia="小塚ゴシック Pro R" w:hAnsi="小塚ゴシック Pro R" w:cs="Meiryo UI"/>
        </w:rPr>
      </w:pPr>
      <w:r w:rsidRPr="00DA7DA5">
        <w:rPr>
          <w:rFonts w:ascii="小塚ゴシック Pro R" w:eastAsia="小塚ゴシック Pro R" w:hAnsi="小塚ゴシック Pro R" w:cs="Meiryo UI" w:hint="eastAsia"/>
        </w:rPr>
        <w:t xml:space="preserve">　　　プログラム運営会議にて、支援の可否を決定します。</w:t>
      </w:r>
    </w:p>
    <w:p w:rsidR="00BB1E34" w:rsidRPr="00DA7DA5" w:rsidRDefault="00BB1E34" w:rsidP="008C750F">
      <w:pPr>
        <w:adjustRightInd w:val="0"/>
        <w:snapToGrid w:val="0"/>
        <w:spacing w:line="300" w:lineRule="exact"/>
        <w:rPr>
          <w:rFonts w:ascii="小塚ゴシック Pro R" w:eastAsia="小塚ゴシック Pro R" w:hAnsi="小塚ゴシック Pro R" w:cs="Meiryo UI"/>
        </w:rPr>
      </w:pPr>
    </w:p>
    <w:p w:rsidR="00696990" w:rsidRPr="00DA7DA5" w:rsidRDefault="00696990" w:rsidP="008C750F">
      <w:pPr>
        <w:pStyle w:val="a8"/>
        <w:numPr>
          <w:ilvl w:val="0"/>
          <w:numId w:val="1"/>
        </w:numPr>
        <w:adjustRightInd w:val="0"/>
        <w:snapToGrid w:val="0"/>
        <w:spacing w:line="300" w:lineRule="exact"/>
        <w:ind w:leftChars="0"/>
        <w:rPr>
          <w:rFonts w:ascii="小塚ゴシック Pro R" w:eastAsia="小塚ゴシック Pro R" w:hAnsi="小塚ゴシック Pro R" w:cs="Meiryo UI"/>
        </w:rPr>
      </w:pPr>
      <w:r w:rsidRPr="00DA7DA5">
        <w:rPr>
          <w:rFonts w:ascii="小塚ゴシック Pro R" w:eastAsia="小塚ゴシック Pro R" w:hAnsi="小塚ゴシック Pro R" w:cs="Meiryo UI" w:hint="eastAsia"/>
        </w:rPr>
        <w:t>注意事項</w:t>
      </w:r>
    </w:p>
    <w:p w:rsidR="008D7EC8" w:rsidRPr="00DA7DA5" w:rsidRDefault="00E254C5" w:rsidP="008C750F">
      <w:pPr>
        <w:pStyle w:val="a8"/>
        <w:numPr>
          <w:ilvl w:val="1"/>
          <w:numId w:val="1"/>
        </w:numPr>
        <w:adjustRightInd w:val="0"/>
        <w:snapToGrid w:val="0"/>
        <w:spacing w:line="300" w:lineRule="exact"/>
        <w:ind w:leftChars="0"/>
        <w:rPr>
          <w:rFonts w:ascii="小塚ゴシック Pro R" w:eastAsia="小塚ゴシック Pro R" w:hAnsi="小塚ゴシック Pro R" w:cs="Meiryo UI"/>
        </w:rPr>
      </w:pPr>
      <w:r w:rsidRPr="00DA7DA5">
        <w:rPr>
          <w:rFonts w:ascii="小塚ゴシック Pro R" w:eastAsia="小塚ゴシック Pro R" w:hAnsi="小塚ゴシック Pro R" w:cs="Meiryo UI" w:hint="eastAsia"/>
        </w:rPr>
        <w:t>国際会議に参加することが決まり次第、</w:t>
      </w:r>
      <w:r w:rsidR="008D7EC8" w:rsidRPr="00DA7DA5">
        <w:rPr>
          <w:rFonts w:ascii="小塚ゴシック Pro R" w:eastAsia="小塚ゴシック Pro R" w:hAnsi="小塚ゴシック Pro R" w:cs="Meiryo UI" w:hint="eastAsia"/>
        </w:rPr>
        <w:t>リーディング</w:t>
      </w:r>
      <w:r w:rsidR="00AE7A98">
        <w:rPr>
          <w:rFonts w:ascii="小塚ゴシック Pro R" w:eastAsia="小塚ゴシック Pro R" w:hAnsi="小塚ゴシック Pro R" w:cs="Meiryo UI" w:hint="eastAsia"/>
        </w:rPr>
        <w:t>プログラム</w:t>
      </w:r>
      <w:r w:rsidR="003E151F" w:rsidRPr="00DA7DA5">
        <w:rPr>
          <w:rFonts w:ascii="小塚ゴシック Pro R" w:eastAsia="小塚ゴシック Pro R" w:hAnsi="小塚ゴシック Pro R" w:cs="Meiryo UI" w:hint="eastAsia"/>
        </w:rPr>
        <w:t>事務局に速やかに</w:t>
      </w:r>
      <w:r w:rsidR="008A36F1">
        <w:rPr>
          <w:rFonts w:ascii="小塚ゴシック Pro R" w:eastAsia="小塚ゴシック Pro R" w:hAnsi="小塚ゴシック Pro R" w:cs="Meiryo UI" w:hint="eastAsia"/>
        </w:rPr>
        <w:t>連絡</w:t>
      </w:r>
      <w:r w:rsidR="003E151F" w:rsidRPr="00DA7DA5">
        <w:rPr>
          <w:rFonts w:ascii="小塚ゴシック Pro R" w:eastAsia="小塚ゴシック Pro R" w:hAnsi="小塚ゴシック Pro R" w:cs="Meiryo UI" w:hint="eastAsia"/>
        </w:rPr>
        <w:t>及び</w:t>
      </w:r>
      <w:r w:rsidR="008A36F1">
        <w:rPr>
          <w:rFonts w:ascii="小塚ゴシック Pro R" w:eastAsia="小塚ゴシック Pro R" w:hAnsi="小塚ゴシック Pro R" w:cs="Meiryo UI" w:hint="eastAsia"/>
        </w:rPr>
        <w:t>申請</w:t>
      </w:r>
      <w:r w:rsidR="003E151F" w:rsidRPr="00DA7DA5">
        <w:rPr>
          <w:rFonts w:ascii="小塚ゴシック Pro R" w:eastAsia="小塚ゴシック Pro R" w:hAnsi="小塚ゴシック Pro R" w:cs="Meiryo UI" w:hint="eastAsia"/>
        </w:rPr>
        <w:t>をすること。</w:t>
      </w:r>
    </w:p>
    <w:p w:rsidR="003E151F" w:rsidRPr="00DA7DA5" w:rsidRDefault="003E151F" w:rsidP="008C750F">
      <w:pPr>
        <w:pStyle w:val="a8"/>
        <w:numPr>
          <w:ilvl w:val="1"/>
          <w:numId w:val="1"/>
        </w:numPr>
        <w:adjustRightInd w:val="0"/>
        <w:snapToGrid w:val="0"/>
        <w:spacing w:line="300" w:lineRule="exact"/>
        <w:ind w:leftChars="0"/>
        <w:rPr>
          <w:rFonts w:ascii="小塚ゴシック Pro R" w:eastAsia="小塚ゴシック Pro R" w:hAnsi="小塚ゴシック Pro R" w:cs="Meiryo UI"/>
        </w:rPr>
      </w:pPr>
      <w:r w:rsidRPr="00DA7DA5">
        <w:rPr>
          <w:rFonts w:ascii="小塚ゴシック Pro R" w:eastAsia="小塚ゴシック Pro R" w:hAnsi="小塚ゴシック Pro R" w:cs="Meiryo UI" w:hint="eastAsia"/>
        </w:rPr>
        <w:t>リーディング</w:t>
      </w:r>
      <w:r w:rsidR="00AE7A98">
        <w:rPr>
          <w:rFonts w:ascii="小塚ゴシック Pro R" w:eastAsia="小塚ゴシック Pro R" w:hAnsi="小塚ゴシック Pro R" w:cs="Meiryo UI" w:hint="eastAsia"/>
        </w:rPr>
        <w:t>プログラム</w:t>
      </w:r>
      <w:r w:rsidRPr="00DA7DA5">
        <w:rPr>
          <w:rFonts w:ascii="小塚ゴシック Pro R" w:eastAsia="小塚ゴシック Pro R" w:hAnsi="小塚ゴシック Pro R" w:cs="Meiryo UI" w:hint="eastAsia"/>
        </w:rPr>
        <w:t>事務局から連絡があるまで、自分で勝手に旅行手配を始めないこと。</w:t>
      </w:r>
    </w:p>
    <w:p w:rsidR="00E254C5" w:rsidRPr="008A36F1" w:rsidRDefault="00E254C5" w:rsidP="008C750F">
      <w:pPr>
        <w:pStyle w:val="a8"/>
        <w:numPr>
          <w:ilvl w:val="1"/>
          <w:numId w:val="1"/>
        </w:numPr>
        <w:adjustRightInd w:val="0"/>
        <w:snapToGrid w:val="0"/>
        <w:spacing w:line="300" w:lineRule="exact"/>
        <w:ind w:leftChars="0"/>
        <w:rPr>
          <w:rFonts w:ascii="小塚ゴシック Pro R" w:eastAsia="小塚ゴシック Pro R" w:hAnsi="小塚ゴシック Pro R" w:cs="Meiryo UI"/>
        </w:rPr>
      </w:pPr>
      <w:r w:rsidRPr="008A36F1">
        <w:rPr>
          <w:rFonts w:ascii="小塚ゴシック Pro R" w:eastAsia="小塚ゴシック Pro R" w:hAnsi="小塚ゴシック Pro R" w:cs="Meiryo UI" w:hint="eastAsia"/>
        </w:rPr>
        <w:t>旅程に変更があった場合は、速やかに報告する（</w:t>
      </w:r>
      <w:r w:rsidR="00171480" w:rsidRPr="008A36F1">
        <w:rPr>
          <w:rFonts w:ascii="小塚ゴシック Pro R" w:eastAsia="小塚ゴシック Pro R" w:hAnsi="小塚ゴシック Pro R" w:cs="Meiryo UI" w:hint="eastAsia"/>
        </w:rPr>
        <w:t>支払い済みまたは</w:t>
      </w:r>
      <w:r w:rsidRPr="008A36F1">
        <w:rPr>
          <w:rFonts w:ascii="小塚ゴシック Pro R" w:eastAsia="小塚ゴシック Pro R" w:hAnsi="小塚ゴシック Pro R" w:cs="Meiryo UI" w:hint="eastAsia"/>
        </w:rPr>
        <w:t>旅行期間中の変更はできない</w:t>
      </w:r>
      <w:r w:rsidR="00E90FBE" w:rsidRPr="008A36F1">
        <w:rPr>
          <w:rFonts w:ascii="小塚ゴシック Pro R" w:eastAsia="小塚ゴシック Pro R" w:hAnsi="小塚ゴシック Pro R" w:cs="Meiryo UI" w:hint="eastAsia"/>
        </w:rPr>
        <w:t>。</w:t>
      </w:r>
      <w:r w:rsidR="00E67990" w:rsidRPr="008A36F1">
        <w:rPr>
          <w:rFonts w:ascii="小塚ゴシック Pro R" w:eastAsia="小塚ゴシック Pro R" w:hAnsi="小塚ゴシック Pro R" w:cs="Meiryo UI" w:hint="eastAsia"/>
        </w:rPr>
        <w:t>またビザ申請が間に合わなかった、パスポートを忘れた等の理由で出発が間に合わなかった場合のキャンセル料は自己負担とし、その場合の会議参加費についてもリーディングプログラムからは支給できない</w:t>
      </w:r>
      <w:r w:rsidRPr="008A36F1">
        <w:rPr>
          <w:rFonts w:ascii="小塚ゴシック Pro R" w:eastAsia="小塚ゴシック Pro R" w:hAnsi="小塚ゴシック Pro R" w:cs="Meiryo UI" w:hint="eastAsia"/>
        </w:rPr>
        <w:t>）</w:t>
      </w:r>
      <w:r w:rsidR="003E151F" w:rsidRPr="008A36F1">
        <w:rPr>
          <w:rFonts w:ascii="小塚ゴシック Pro R" w:eastAsia="小塚ゴシック Pro R" w:hAnsi="小塚ゴシック Pro R" w:cs="Meiryo UI" w:hint="eastAsia"/>
        </w:rPr>
        <w:t>。</w:t>
      </w:r>
    </w:p>
    <w:p w:rsidR="00E254C5" w:rsidRPr="00DA7DA5" w:rsidRDefault="00171480" w:rsidP="008C750F">
      <w:pPr>
        <w:pStyle w:val="a8"/>
        <w:numPr>
          <w:ilvl w:val="1"/>
          <w:numId w:val="1"/>
        </w:numPr>
        <w:adjustRightInd w:val="0"/>
        <w:snapToGrid w:val="0"/>
        <w:spacing w:line="300" w:lineRule="exact"/>
        <w:ind w:leftChars="0"/>
        <w:rPr>
          <w:rFonts w:ascii="小塚ゴシック Pro R" w:eastAsia="小塚ゴシック Pro R" w:hAnsi="小塚ゴシック Pro R" w:cs="Meiryo UI"/>
        </w:rPr>
      </w:pPr>
      <w:r w:rsidRPr="00DA7DA5">
        <w:rPr>
          <w:rFonts w:ascii="小塚ゴシック Pro R" w:eastAsia="小塚ゴシック Pro R" w:hAnsi="小塚ゴシック Pro R" w:cs="Meiryo UI" w:hint="eastAsia"/>
        </w:rPr>
        <w:t>旅行中、</w:t>
      </w:r>
      <w:r w:rsidR="00E254C5" w:rsidRPr="00DA7DA5">
        <w:rPr>
          <w:rFonts w:ascii="小塚ゴシック Pro R" w:eastAsia="小塚ゴシック Pro R" w:hAnsi="小塚ゴシック Pro R" w:cs="Meiryo UI" w:hint="eastAsia"/>
        </w:rPr>
        <w:t>天候等により変更が生じた場合は、速やかにリーディング</w:t>
      </w:r>
      <w:r w:rsidR="00AE7A98">
        <w:rPr>
          <w:rFonts w:ascii="小塚ゴシック Pro R" w:eastAsia="小塚ゴシック Pro R" w:hAnsi="小塚ゴシック Pro R" w:cs="Meiryo UI" w:hint="eastAsia"/>
        </w:rPr>
        <w:t>プログラム</w:t>
      </w:r>
      <w:r w:rsidR="00E254C5" w:rsidRPr="00DA7DA5">
        <w:rPr>
          <w:rFonts w:ascii="小塚ゴシック Pro R" w:eastAsia="小塚ゴシック Pro R" w:hAnsi="小塚ゴシック Pro R" w:cs="Meiryo UI" w:hint="eastAsia"/>
        </w:rPr>
        <w:t>事務局に連絡をし、指示を受ける</w:t>
      </w:r>
      <w:r w:rsidR="00E90FBE" w:rsidRPr="00DA7DA5">
        <w:rPr>
          <w:rFonts w:ascii="小塚ゴシック Pro R" w:eastAsia="小塚ゴシック Pro R" w:hAnsi="小塚ゴシック Pro R" w:cs="Meiryo UI" w:hint="eastAsia"/>
        </w:rPr>
        <w:t>。</w:t>
      </w:r>
    </w:p>
    <w:p w:rsidR="00E90FBE" w:rsidRPr="00DA7DA5" w:rsidRDefault="00E90FBE" w:rsidP="008C750F">
      <w:pPr>
        <w:pStyle w:val="a8"/>
        <w:numPr>
          <w:ilvl w:val="1"/>
          <w:numId w:val="1"/>
        </w:numPr>
        <w:adjustRightInd w:val="0"/>
        <w:snapToGrid w:val="0"/>
        <w:spacing w:line="300" w:lineRule="exact"/>
        <w:ind w:leftChars="0"/>
        <w:rPr>
          <w:rFonts w:ascii="小塚ゴシック Pro R" w:eastAsia="小塚ゴシック Pro R" w:hAnsi="小塚ゴシック Pro R" w:cs="Meiryo UI"/>
        </w:rPr>
      </w:pPr>
      <w:r w:rsidRPr="00DA7DA5">
        <w:rPr>
          <w:rFonts w:ascii="小塚ゴシック Pro R" w:eastAsia="小塚ゴシック Pro R" w:hAnsi="小塚ゴシック Pro R" w:cs="Meiryo UI" w:hint="eastAsia"/>
        </w:rPr>
        <w:t>参加費にバンケット代等飲食が含まれる場合は旅費規程に則り減額がある</w:t>
      </w:r>
      <w:r w:rsidR="00E962FC" w:rsidRPr="00DA7DA5">
        <w:rPr>
          <w:rFonts w:ascii="小塚ゴシック Pro R" w:eastAsia="小塚ゴシック Pro R" w:hAnsi="小塚ゴシック Pro R" w:cs="Meiryo UI" w:hint="eastAsia"/>
        </w:rPr>
        <w:t>。</w:t>
      </w:r>
    </w:p>
    <w:p w:rsidR="00E90FBE" w:rsidRPr="00DA7DA5" w:rsidRDefault="00E254C5" w:rsidP="008C750F">
      <w:pPr>
        <w:pStyle w:val="a8"/>
        <w:numPr>
          <w:ilvl w:val="1"/>
          <w:numId w:val="1"/>
        </w:numPr>
        <w:adjustRightInd w:val="0"/>
        <w:snapToGrid w:val="0"/>
        <w:spacing w:line="300" w:lineRule="exact"/>
        <w:ind w:leftChars="0"/>
        <w:rPr>
          <w:rFonts w:ascii="小塚ゴシック Pro R" w:eastAsia="小塚ゴシック Pro R" w:hAnsi="小塚ゴシック Pro R" w:cs="Meiryo UI"/>
        </w:rPr>
      </w:pPr>
      <w:r w:rsidRPr="00DA7DA5">
        <w:rPr>
          <w:rFonts w:ascii="小塚ゴシック Pro R" w:eastAsia="小塚ゴシック Pro R" w:hAnsi="小塚ゴシック Pro R" w:cs="Meiryo UI" w:hint="eastAsia"/>
        </w:rPr>
        <w:t>国際会議等にツアーが含まれる場合は、日程により</w:t>
      </w:r>
      <w:r w:rsidR="00E90FBE" w:rsidRPr="00DA7DA5">
        <w:rPr>
          <w:rFonts w:ascii="小塚ゴシック Pro R" w:eastAsia="小塚ゴシック Pro R" w:hAnsi="小塚ゴシック Pro R" w:cs="Meiryo UI" w:hint="eastAsia"/>
        </w:rPr>
        <w:t>支払金額が変更になる場合がある。</w:t>
      </w:r>
    </w:p>
    <w:p w:rsidR="00E254C5" w:rsidRPr="00DA7DA5" w:rsidRDefault="00E254C5" w:rsidP="008C750F">
      <w:pPr>
        <w:pStyle w:val="a8"/>
        <w:numPr>
          <w:ilvl w:val="1"/>
          <w:numId w:val="1"/>
        </w:numPr>
        <w:adjustRightInd w:val="0"/>
        <w:snapToGrid w:val="0"/>
        <w:spacing w:line="300" w:lineRule="exact"/>
        <w:ind w:leftChars="0"/>
        <w:rPr>
          <w:rFonts w:ascii="小塚ゴシック Pro R" w:eastAsia="小塚ゴシック Pro R" w:hAnsi="小塚ゴシック Pro R" w:cs="Meiryo UI"/>
        </w:rPr>
      </w:pPr>
      <w:r w:rsidRPr="00DA7DA5">
        <w:rPr>
          <w:rFonts w:ascii="小塚ゴシック Pro R" w:eastAsia="小塚ゴシック Pro R" w:hAnsi="小塚ゴシック Pro R" w:cs="Meiryo UI" w:hint="eastAsia"/>
        </w:rPr>
        <w:t>予算の都合上により、支給金額を減額する場合がある</w:t>
      </w:r>
      <w:r w:rsidR="00E90FBE" w:rsidRPr="00DA7DA5">
        <w:rPr>
          <w:rFonts w:ascii="小塚ゴシック Pro R" w:eastAsia="小塚ゴシック Pro R" w:hAnsi="小塚ゴシック Pro R" w:cs="Meiryo UI" w:hint="eastAsia"/>
        </w:rPr>
        <w:t>。</w:t>
      </w:r>
    </w:p>
    <w:p w:rsidR="00555BFC" w:rsidRPr="00DA7DA5" w:rsidRDefault="00E254C5" w:rsidP="008C750F">
      <w:pPr>
        <w:pStyle w:val="a8"/>
        <w:numPr>
          <w:ilvl w:val="1"/>
          <w:numId w:val="1"/>
        </w:numPr>
        <w:adjustRightInd w:val="0"/>
        <w:snapToGrid w:val="0"/>
        <w:spacing w:line="300" w:lineRule="exact"/>
        <w:ind w:leftChars="0"/>
        <w:rPr>
          <w:rFonts w:ascii="小塚ゴシック Pro R" w:eastAsia="小塚ゴシック Pro R" w:hAnsi="小塚ゴシック Pro R" w:cs="Meiryo UI"/>
        </w:rPr>
      </w:pPr>
      <w:r w:rsidRPr="00DA7DA5">
        <w:rPr>
          <w:rFonts w:ascii="小塚ゴシック Pro R" w:eastAsia="小塚ゴシック Pro R" w:hAnsi="小塚ゴシック Pro R" w:cs="Meiryo UI" w:hint="eastAsia"/>
        </w:rPr>
        <w:t>航空券は、エコノミーのディスカウントチケット</w:t>
      </w:r>
      <w:r w:rsidR="00555BFC" w:rsidRPr="00DA7DA5">
        <w:rPr>
          <w:rFonts w:ascii="小塚ゴシック Pro R" w:eastAsia="小塚ゴシック Pro R" w:hAnsi="小塚ゴシック Pro R" w:cs="Meiryo UI" w:hint="eastAsia"/>
        </w:rPr>
        <w:t>に限定する。</w:t>
      </w:r>
    </w:p>
    <w:p w:rsidR="00555BFC" w:rsidRPr="00DA7DA5" w:rsidRDefault="00555BFC" w:rsidP="008C750F">
      <w:pPr>
        <w:widowControl/>
        <w:adjustRightInd w:val="0"/>
        <w:snapToGrid w:val="0"/>
        <w:spacing w:line="300" w:lineRule="exact"/>
        <w:jc w:val="left"/>
        <w:rPr>
          <w:rFonts w:ascii="小塚ゴシック Pro R" w:eastAsia="小塚ゴシック Pro R" w:hAnsi="小塚ゴシック Pro R" w:cs="Meiryo UI"/>
        </w:rPr>
      </w:pPr>
      <w:r w:rsidRPr="00DA7DA5">
        <w:rPr>
          <w:rFonts w:ascii="小塚ゴシック Pro R" w:eastAsia="小塚ゴシック Pro R" w:hAnsi="小塚ゴシック Pro R" w:cs="Meiryo UI"/>
        </w:rPr>
        <w:br w:type="page"/>
      </w:r>
    </w:p>
    <w:p w:rsidR="00B3129A" w:rsidRPr="003445D8" w:rsidRDefault="00B3129A" w:rsidP="00B3129A">
      <w:pPr>
        <w:adjustRightInd w:val="0"/>
        <w:snapToGrid w:val="0"/>
        <w:spacing w:line="300" w:lineRule="exact"/>
        <w:jc w:val="center"/>
        <w:rPr>
          <w:rFonts w:ascii="小塚ゴシック Pro R" w:eastAsia="小塚ゴシック Pro R" w:hAnsi="小塚ゴシック Pro R" w:cs="Meiryo UI"/>
          <w:b/>
          <w:sz w:val="24"/>
        </w:rPr>
      </w:pPr>
      <w:r w:rsidRPr="003445D8">
        <w:rPr>
          <w:rFonts w:ascii="小塚ゴシック Pro R" w:eastAsia="小塚ゴシック Pro R" w:hAnsi="小塚ゴシック Pro R" w:cs="Meiryo UI"/>
          <w:b/>
          <w:sz w:val="24"/>
        </w:rPr>
        <w:lastRenderedPageBreak/>
        <w:t xml:space="preserve">Assistance to Defray Travel Expenses and Registration/Participation Fees </w:t>
      </w:r>
    </w:p>
    <w:p w:rsidR="00555BFC" w:rsidRPr="003445D8" w:rsidRDefault="00820600" w:rsidP="00B3129A">
      <w:pPr>
        <w:adjustRightInd w:val="0"/>
        <w:snapToGrid w:val="0"/>
        <w:spacing w:line="300" w:lineRule="exact"/>
        <w:jc w:val="center"/>
        <w:rPr>
          <w:rFonts w:ascii="小塚ゴシック Pro R" w:eastAsia="小塚ゴシック Pro R" w:hAnsi="小塚ゴシック Pro R" w:cs="Meiryo UI"/>
          <w:b/>
          <w:sz w:val="24"/>
        </w:rPr>
      </w:pPr>
      <w:r w:rsidRPr="003445D8">
        <w:rPr>
          <w:rFonts w:ascii="小塚ゴシック Pro R" w:eastAsia="小塚ゴシック Pro R" w:hAnsi="小塚ゴシック Pro R" w:cs="Meiryo UI"/>
          <w:b/>
          <w:sz w:val="24"/>
        </w:rPr>
        <w:t>F</w:t>
      </w:r>
      <w:r w:rsidR="00B3129A" w:rsidRPr="003445D8">
        <w:rPr>
          <w:rFonts w:ascii="小塚ゴシック Pro R" w:eastAsia="小塚ゴシック Pro R" w:hAnsi="小塚ゴシック Pro R" w:cs="Meiryo UI"/>
          <w:b/>
          <w:sz w:val="24"/>
        </w:rPr>
        <w:t>or International Conferences</w:t>
      </w:r>
    </w:p>
    <w:p w:rsidR="00B3129A" w:rsidRPr="003445D8" w:rsidRDefault="00B3129A" w:rsidP="00B3129A">
      <w:pPr>
        <w:adjustRightInd w:val="0"/>
        <w:snapToGrid w:val="0"/>
        <w:spacing w:line="300" w:lineRule="exact"/>
        <w:jc w:val="center"/>
        <w:rPr>
          <w:rFonts w:ascii="小塚ゴシック Pro R" w:eastAsia="小塚ゴシック Pro R" w:hAnsi="小塚ゴシック Pro R" w:cs="Meiryo UI"/>
          <w:b/>
        </w:rPr>
      </w:pPr>
    </w:p>
    <w:p w:rsidR="00555BFC" w:rsidRPr="00793C42" w:rsidRDefault="00B3129A" w:rsidP="00820600">
      <w:pPr>
        <w:adjustRightInd w:val="0"/>
        <w:snapToGrid w:val="0"/>
        <w:spacing w:line="360" w:lineRule="exact"/>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 xml:space="preserve">Assistance </w:t>
      </w:r>
      <w:r w:rsidR="00555BFC" w:rsidRPr="00793C42">
        <w:rPr>
          <w:rFonts w:ascii="小塚ゴシック Pro R" w:eastAsia="小塚ゴシック Pro R" w:hAnsi="小塚ゴシック Pro R" w:cs="Meiryo UI"/>
          <w:sz w:val="22"/>
        </w:rPr>
        <w:t>is available to defray the cost, including travel expenses, of participati</w:t>
      </w:r>
      <w:r w:rsidR="00C91C19" w:rsidRPr="00793C42">
        <w:rPr>
          <w:rFonts w:ascii="小塚ゴシック Pro R" w:eastAsia="小塚ゴシック Pro R" w:hAnsi="小塚ゴシック Pro R" w:cs="Meiryo UI"/>
          <w:sz w:val="22"/>
        </w:rPr>
        <w:t>on in international conferences</w:t>
      </w:r>
      <w:r w:rsidRPr="00793C42">
        <w:rPr>
          <w:rFonts w:ascii="小塚ゴシック Pro R" w:eastAsia="小塚ゴシック Pro R" w:hAnsi="小塚ゴシック Pro R" w:cs="Meiryo UI"/>
          <w:sz w:val="22"/>
        </w:rPr>
        <w:t>.</w:t>
      </w:r>
      <w:r w:rsidR="00C91C19" w:rsidRPr="00793C42">
        <w:rPr>
          <w:rFonts w:ascii="小塚ゴシック Pro R" w:eastAsia="小塚ゴシック Pro R" w:hAnsi="小塚ゴシック Pro R" w:cs="Meiryo UI"/>
          <w:sz w:val="22"/>
        </w:rPr>
        <w:t xml:space="preserve"> </w:t>
      </w:r>
      <w:r w:rsidRPr="00793C42">
        <w:rPr>
          <w:rFonts w:ascii="小塚ゴシック Pro R" w:eastAsia="小塚ゴシック Pro R" w:hAnsi="小塚ゴシック Pro R" w:cs="Meiryo UI"/>
          <w:sz w:val="22"/>
        </w:rPr>
        <w:t>Y</w:t>
      </w:r>
      <w:r w:rsidR="00812346" w:rsidRPr="00793C42">
        <w:rPr>
          <w:rFonts w:ascii="小塚ゴシック Pro R" w:eastAsia="小塚ゴシック Pro R" w:hAnsi="小塚ゴシック Pro R" w:cs="Meiryo UI"/>
          <w:sz w:val="22"/>
        </w:rPr>
        <w:t xml:space="preserve">our </w:t>
      </w:r>
      <w:r w:rsidR="00C91C19" w:rsidRPr="00793C42">
        <w:rPr>
          <w:rFonts w:ascii="小塚ゴシック Pro R" w:eastAsia="小塚ゴシック Pro R" w:hAnsi="小塚ゴシック Pro R" w:cs="Meiryo UI"/>
          <w:sz w:val="22"/>
        </w:rPr>
        <w:t>presentation can be either oral or poster.</w:t>
      </w:r>
    </w:p>
    <w:p w:rsidR="00C91C19" w:rsidRPr="00793C42" w:rsidRDefault="00C91C19" w:rsidP="00820600">
      <w:pPr>
        <w:adjustRightInd w:val="0"/>
        <w:snapToGrid w:val="0"/>
        <w:spacing w:line="360" w:lineRule="exact"/>
        <w:jc w:val="left"/>
        <w:rPr>
          <w:rFonts w:ascii="小塚ゴシック Pro R" w:eastAsia="小塚ゴシック Pro R" w:hAnsi="小塚ゴシック Pro R" w:cs="Meiryo UI"/>
          <w:sz w:val="22"/>
        </w:rPr>
      </w:pPr>
    </w:p>
    <w:p w:rsidR="00C91C19" w:rsidRPr="00793C42" w:rsidRDefault="00C91C19" w:rsidP="00820600">
      <w:pPr>
        <w:pStyle w:val="a8"/>
        <w:numPr>
          <w:ilvl w:val="0"/>
          <w:numId w:val="11"/>
        </w:numPr>
        <w:adjustRightInd w:val="0"/>
        <w:snapToGrid w:val="0"/>
        <w:spacing w:line="360" w:lineRule="exact"/>
        <w:ind w:leftChars="0"/>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How to Apply</w:t>
      </w:r>
    </w:p>
    <w:p w:rsidR="00C91C19" w:rsidRPr="00793C42" w:rsidRDefault="00C91C19" w:rsidP="00820600">
      <w:pPr>
        <w:adjustRightInd w:val="0"/>
        <w:snapToGrid w:val="0"/>
        <w:spacing w:line="360" w:lineRule="exact"/>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Submit the following to the Advanced Leading Graduate Program Secretariat:</w:t>
      </w:r>
    </w:p>
    <w:p w:rsidR="00B3129A" w:rsidRPr="00793C42" w:rsidRDefault="00B3129A" w:rsidP="00820600">
      <w:pPr>
        <w:adjustRightInd w:val="0"/>
        <w:snapToGrid w:val="0"/>
        <w:spacing w:line="360" w:lineRule="exact"/>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*Applications must be received no later than three months prior to the conference.</w:t>
      </w:r>
    </w:p>
    <w:p w:rsidR="00C91C19" w:rsidRPr="00793C42" w:rsidRDefault="00C91C19" w:rsidP="00820600">
      <w:pPr>
        <w:pStyle w:val="a8"/>
        <w:numPr>
          <w:ilvl w:val="0"/>
          <w:numId w:val="10"/>
        </w:numPr>
        <w:adjustRightInd w:val="0"/>
        <w:snapToGrid w:val="0"/>
        <w:spacing w:line="360" w:lineRule="exact"/>
        <w:ind w:leftChars="0"/>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Completed application form for support</w:t>
      </w:r>
    </w:p>
    <w:p w:rsidR="00B3129A" w:rsidRPr="00793C42" w:rsidRDefault="00B3129A" w:rsidP="00820600">
      <w:pPr>
        <w:pStyle w:val="a8"/>
        <w:numPr>
          <w:ilvl w:val="0"/>
          <w:numId w:val="10"/>
        </w:numPr>
        <w:adjustRightInd w:val="0"/>
        <w:snapToGrid w:val="0"/>
        <w:spacing w:line="360" w:lineRule="exact"/>
        <w:ind w:leftChars="0"/>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Printout of the conference website that shows its name, venue, and dates</w:t>
      </w:r>
    </w:p>
    <w:p w:rsidR="00B3129A" w:rsidRPr="00793C42" w:rsidRDefault="00B3129A" w:rsidP="00820600">
      <w:pPr>
        <w:pStyle w:val="a8"/>
        <w:numPr>
          <w:ilvl w:val="0"/>
          <w:numId w:val="10"/>
        </w:numPr>
        <w:adjustRightInd w:val="0"/>
        <w:snapToGrid w:val="0"/>
        <w:spacing w:line="360" w:lineRule="exact"/>
        <w:ind w:leftChars="0"/>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Printout of the conference website that lists the registration fee, including payment options</w:t>
      </w:r>
    </w:p>
    <w:p w:rsidR="00B3129A" w:rsidRPr="00793C42" w:rsidRDefault="00B3129A" w:rsidP="003445D8">
      <w:pPr>
        <w:pStyle w:val="a8"/>
        <w:numPr>
          <w:ilvl w:val="0"/>
          <w:numId w:val="10"/>
        </w:numPr>
        <w:adjustRightInd w:val="0"/>
        <w:snapToGrid w:val="0"/>
        <w:spacing w:line="360" w:lineRule="exact"/>
        <w:ind w:leftChars="0"/>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Submit to the Leading Program Secretariat.</w:t>
      </w:r>
    </w:p>
    <w:p w:rsidR="00B3129A" w:rsidRPr="00793C42" w:rsidRDefault="00B3129A" w:rsidP="00820600">
      <w:pPr>
        <w:adjustRightInd w:val="0"/>
        <w:snapToGrid w:val="0"/>
        <w:spacing w:line="360" w:lineRule="exact"/>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The Program Committee will review your application.</w:t>
      </w:r>
    </w:p>
    <w:p w:rsidR="00C91C19" w:rsidRPr="00793C42" w:rsidRDefault="00C91C19" w:rsidP="00820600">
      <w:pPr>
        <w:adjustRightInd w:val="0"/>
        <w:snapToGrid w:val="0"/>
        <w:spacing w:line="360" w:lineRule="exact"/>
        <w:jc w:val="left"/>
        <w:rPr>
          <w:rFonts w:ascii="小塚ゴシック Pro R" w:eastAsia="小塚ゴシック Pro R" w:hAnsi="小塚ゴシック Pro R" w:cs="Meiryo UI"/>
          <w:sz w:val="22"/>
        </w:rPr>
      </w:pPr>
    </w:p>
    <w:p w:rsidR="00C91C19" w:rsidRPr="00793C42" w:rsidRDefault="00AC5079" w:rsidP="00820600">
      <w:pPr>
        <w:pStyle w:val="a8"/>
        <w:numPr>
          <w:ilvl w:val="0"/>
          <w:numId w:val="11"/>
        </w:numPr>
        <w:adjustRightInd w:val="0"/>
        <w:snapToGrid w:val="0"/>
        <w:spacing w:line="360" w:lineRule="exact"/>
        <w:ind w:leftChars="0"/>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Notes</w:t>
      </w:r>
    </w:p>
    <w:p w:rsidR="00B3129A" w:rsidRPr="00793C42" w:rsidRDefault="00B3129A" w:rsidP="00820600">
      <w:pPr>
        <w:pStyle w:val="a8"/>
        <w:numPr>
          <w:ilvl w:val="2"/>
          <w:numId w:val="17"/>
        </w:numPr>
        <w:adjustRightInd w:val="0"/>
        <w:snapToGrid w:val="0"/>
        <w:spacing w:line="360" w:lineRule="exact"/>
        <w:ind w:leftChars="0" w:left="851"/>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As soon as you receive a letter of acceptance from the conference organizer, you must inform the Secretariat and submit the above documents.</w:t>
      </w:r>
    </w:p>
    <w:p w:rsidR="00B3129A" w:rsidRPr="00793C42" w:rsidRDefault="00B3129A" w:rsidP="00820600">
      <w:pPr>
        <w:pStyle w:val="a8"/>
        <w:numPr>
          <w:ilvl w:val="2"/>
          <w:numId w:val="17"/>
        </w:numPr>
        <w:adjustRightInd w:val="0"/>
        <w:snapToGrid w:val="0"/>
        <w:spacing w:line="360" w:lineRule="exact"/>
        <w:ind w:leftChars="0" w:left="851"/>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Do not make travel arrangements yourself. The Secretariat will do so on your behalf.</w:t>
      </w:r>
      <w:bookmarkStart w:id="0" w:name="_GoBack"/>
      <w:bookmarkEnd w:id="0"/>
    </w:p>
    <w:p w:rsidR="00B3129A" w:rsidRPr="00793C42" w:rsidRDefault="00B3129A" w:rsidP="00820600">
      <w:pPr>
        <w:pStyle w:val="a8"/>
        <w:numPr>
          <w:ilvl w:val="2"/>
          <w:numId w:val="17"/>
        </w:numPr>
        <w:adjustRightInd w:val="0"/>
        <w:snapToGrid w:val="0"/>
        <w:spacing w:line="360" w:lineRule="exact"/>
        <w:ind w:leftChars="0" w:left="851"/>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If you make any changes to your travel plans, you must contact the Secretariat immediately. (Changes may not be made after payment or during your dates of travel. You are responsible for any cancellation fees due to your inability to depart as planned, for example because your visa application was not completed in time or because you forgot your passport. In this case, the Leading Program will not pay for your participation in the conference.)</w:t>
      </w:r>
    </w:p>
    <w:p w:rsidR="00B3129A" w:rsidRPr="00793C42" w:rsidRDefault="00B3129A" w:rsidP="00820600">
      <w:pPr>
        <w:pStyle w:val="a8"/>
        <w:numPr>
          <w:ilvl w:val="2"/>
          <w:numId w:val="17"/>
        </w:numPr>
        <w:adjustRightInd w:val="0"/>
        <w:snapToGrid w:val="0"/>
        <w:spacing w:line="360" w:lineRule="exact"/>
        <w:ind w:leftChars="0" w:left="851"/>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If your itinerary is changed after your departure, for example for weather-related reasons, you must immediately contact the Secretariat for instructions.</w:t>
      </w:r>
    </w:p>
    <w:p w:rsidR="00B3129A" w:rsidRPr="00793C42" w:rsidRDefault="00B3129A" w:rsidP="00820600">
      <w:pPr>
        <w:pStyle w:val="a8"/>
        <w:numPr>
          <w:ilvl w:val="2"/>
          <w:numId w:val="17"/>
        </w:numPr>
        <w:adjustRightInd w:val="0"/>
        <w:snapToGrid w:val="0"/>
        <w:spacing w:line="360" w:lineRule="exact"/>
        <w:ind w:leftChars="0" w:left="851"/>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 xml:space="preserve">If your registration fee includes fees for a banquet or other meals, the amount of assistance will be adjusted according to the University's travel rules. </w:t>
      </w:r>
    </w:p>
    <w:p w:rsidR="00B3129A" w:rsidRPr="00793C42" w:rsidRDefault="00B3129A" w:rsidP="00820600">
      <w:pPr>
        <w:pStyle w:val="a8"/>
        <w:numPr>
          <w:ilvl w:val="2"/>
          <w:numId w:val="17"/>
        </w:numPr>
        <w:adjustRightInd w:val="0"/>
        <w:snapToGrid w:val="0"/>
        <w:spacing w:line="360" w:lineRule="exact"/>
        <w:ind w:leftChars="0" w:left="851"/>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If your conference trip includes a tour, the amount of assistance may be reduced accordingly.</w:t>
      </w:r>
    </w:p>
    <w:p w:rsidR="00B3129A" w:rsidRPr="00793C42" w:rsidRDefault="00B3129A" w:rsidP="00820600">
      <w:pPr>
        <w:pStyle w:val="a8"/>
        <w:numPr>
          <w:ilvl w:val="2"/>
          <w:numId w:val="17"/>
        </w:numPr>
        <w:adjustRightInd w:val="0"/>
        <w:snapToGrid w:val="0"/>
        <w:spacing w:line="360" w:lineRule="exact"/>
        <w:ind w:leftChars="0" w:left="851"/>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The amount of assistance available may be limited due to budgetary constraints.</w:t>
      </w:r>
    </w:p>
    <w:p w:rsidR="00B3129A" w:rsidRPr="00793C42" w:rsidRDefault="00B3129A" w:rsidP="00820600">
      <w:pPr>
        <w:pStyle w:val="a8"/>
        <w:numPr>
          <w:ilvl w:val="2"/>
          <w:numId w:val="17"/>
        </w:numPr>
        <w:adjustRightInd w:val="0"/>
        <w:snapToGrid w:val="0"/>
        <w:spacing w:line="360" w:lineRule="exact"/>
        <w:ind w:leftChars="0" w:left="851"/>
        <w:jc w:val="left"/>
        <w:rPr>
          <w:rFonts w:ascii="小塚ゴシック Pro R" w:eastAsia="小塚ゴシック Pro R" w:hAnsi="小塚ゴシック Pro R" w:cs="Meiryo UI"/>
          <w:sz w:val="22"/>
        </w:rPr>
      </w:pPr>
      <w:r w:rsidRPr="00793C42">
        <w:rPr>
          <w:rFonts w:ascii="小塚ゴシック Pro R" w:eastAsia="小塚ゴシック Pro R" w:hAnsi="小塚ゴシック Pro R" w:cs="Meiryo UI"/>
          <w:sz w:val="22"/>
        </w:rPr>
        <w:t>Air travel is limited to economy-class tickets.</w:t>
      </w:r>
    </w:p>
    <w:sectPr w:rsidR="00B3129A" w:rsidRPr="00793C42">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E0F" w:rsidRDefault="00D51E0F" w:rsidP="00D51E0F">
      <w:r>
        <w:separator/>
      </w:r>
    </w:p>
  </w:endnote>
  <w:endnote w:type="continuationSeparator" w:id="0">
    <w:p w:rsidR="00D51E0F" w:rsidRDefault="00D51E0F" w:rsidP="00D5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小塚ゴシック Pro R">
    <w:panose1 w:val="000000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E0F" w:rsidRDefault="00D51E0F" w:rsidP="00D51E0F">
      <w:r>
        <w:separator/>
      </w:r>
    </w:p>
  </w:footnote>
  <w:footnote w:type="continuationSeparator" w:id="0">
    <w:p w:rsidR="00D51E0F" w:rsidRDefault="00D51E0F" w:rsidP="00D51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2979"/>
    <w:multiLevelType w:val="hybridMultilevel"/>
    <w:tmpl w:val="9D1853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592FAE"/>
    <w:multiLevelType w:val="hybridMultilevel"/>
    <w:tmpl w:val="A1D854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7581CDA"/>
    <w:multiLevelType w:val="hybridMultilevel"/>
    <w:tmpl w:val="F630531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2A293113"/>
    <w:multiLevelType w:val="hybridMultilevel"/>
    <w:tmpl w:val="E5D60740"/>
    <w:lvl w:ilvl="0" w:tplc="1300375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01691A"/>
    <w:multiLevelType w:val="hybridMultilevel"/>
    <w:tmpl w:val="AF98F826"/>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nsid w:val="2F854968"/>
    <w:multiLevelType w:val="hybridMultilevel"/>
    <w:tmpl w:val="E1307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6B74B66"/>
    <w:multiLevelType w:val="hybridMultilevel"/>
    <w:tmpl w:val="A6FA54DC"/>
    <w:lvl w:ilvl="0" w:tplc="04090001">
      <w:start w:val="1"/>
      <w:numFmt w:val="bullet"/>
      <w:lvlText w:val=""/>
      <w:lvlJc w:val="left"/>
      <w:pPr>
        <w:ind w:left="840" w:hanging="420"/>
      </w:pPr>
      <w:rPr>
        <w:rFonts w:ascii="Wingdings" w:hAnsi="Wingdings" w:hint="default"/>
        <w:sz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3B38009A"/>
    <w:multiLevelType w:val="hybridMultilevel"/>
    <w:tmpl w:val="8FDA04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3C3D37D4"/>
    <w:multiLevelType w:val="hybridMultilevel"/>
    <w:tmpl w:val="FB244F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E7371F1"/>
    <w:multiLevelType w:val="hybridMultilevel"/>
    <w:tmpl w:val="833C0650"/>
    <w:lvl w:ilvl="0" w:tplc="13003754">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2710DF38">
      <w:numFmt w:val="bullet"/>
      <w:lvlText w:val="●"/>
      <w:lvlJc w:val="left"/>
      <w:pPr>
        <w:ind w:left="1200" w:hanging="360"/>
      </w:pPr>
      <w:rPr>
        <w:rFonts w:ascii="Meiryo UI" w:eastAsia="Meiryo UI" w:hAnsi="Meiryo UI" w:cs="Meiryo UI"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239289D"/>
    <w:multiLevelType w:val="hybridMultilevel"/>
    <w:tmpl w:val="91CCD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6CC2C5F6">
      <w:start w:val="1"/>
      <w:numFmt w:val="upperLetter"/>
      <w:lvlText w:val="%3."/>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0E6201C"/>
    <w:multiLevelType w:val="hybridMultilevel"/>
    <w:tmpl w:val="FEFA5FFA"/>
    <w:lvl w:ilvl="0" w:tplc="0C047082">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6ACE2AD2"/>
    <w:multiLevelType w:val="hybridMultilevel"/>
    <w:tmpl w:val="E744DB36"/>
    <w:lvl w:ilvl="0" w:tplc="2CFADC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AFE5693"/>
    <w:multiLevelType w:val="hybridMultilevel"/>
    <w:tmpl w:val="FC84113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746D58A5"/>
    <w:multiLevelType w:val="hybridMultilevel"/>
    <w:tmpl w:val="F676AD0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6707C4C"/>
    <w:multiLevelType w:val="hybridMultilevel"/>
    <w:tmpl w:val="8690ABC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7ECD465E"/>
    <w:multiLevelType w:val="hybridMultilevel"/>
    <w:tmpl w:val="7E026FA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9"/>
  </w:num>
  <w:num w:numId="2">
    <w:abstractNumId w:val="13"/>
  </w:num>
  <w:num w:numId="3">
    <w:abstractNumId w:val="7"/>
  </w:num>
  <w:num w:numId="4">
    <w:abstractNumId w:val="3"/>
  </w:num>
  <w:num w:numId="5">
    <w:abstractNumId w:val="2"/>
  </w:num>
  <w:num w:numId="6">
    <w:abstractNumId w:val="14"/>
  </w:num>
  <w:num w:numId="7">
    <w:abstractNumId w:val="15"/>
  </w:num>
  <w:num w:numId="8">
    <w:abstractNumId w:val="6"/>
  </w:num>
  <w:num w:numId="9">
    <w:abstractNumId w:val="12"/>
  </w:num>
  <w:num w:numId="10">
    <w:abstractNumId w:val="0"/>
  </w:num>
  <w:num w:numId="11">
    <w:abstractNumId w:val="1"/>
  </w:num>
  <w:num w:numId="12">
    <w:abstractNumId w:val="11"/>
  </w:num>
  <w:num w:numId="13">
    <w:abstractNumId w:val="16"/>
  </w:num>
  <w:num w:numId="14">
    <w:abstractNumId w:val="4"/>
  </w:num>
  <w:num w:numId="15">
    <w:abstractNumId w:val="8"/>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34"/>
    <w:rsid w:val="00013785"/>
    <w:rsid w:val="00044634"/>
    <w:rsid w:val="000A6BBD"/>
    <w:rsid w:val="000C086A"/>
    <w:rsid w:val="0014235F"/>
    <w:rsid w:val="00171480"/>
    <w:rsid w:val="00284CA5"/>
    <w:rsid w:val="002A1F91"/>
    <w:rsid w:val="002C2387"/>
    <w:rsid w:val="002C74F7"/>
    <w:rsid w:val="0031664E"/>
    <w:rsid w:val="003445D8"/>
    <w:rsid w:val="003E151F"/>
    <w:rsid w:val="00555BFC"/>
    <w:rsid w:val="00575AB3"/>
    <w:rsid w:val="00593A2B"/>
    <w:rsid w:val="00650BA2"/>
    <w:rsid w:val="00696990"/>
    <w:rsid w:val="006F2431"/>
    <w:rsid w:val="00736D7A"/>
    <w:rsid w:val="007718D8"/>
    <w:rsid w:val="00793C42"/>
    <w:rsid w:val="00812346"/>
    <w:rsid w:val="00820600"/>
    <w:rsid w:val="008A36F1"/>
    <w:rsid w:val="008C24C8"/>
    <w:rsid w:val="008C750F"/>
    <w:rsid w:val="008D7EC8"/>
    <w:rsid w:val="009B4FE5"/>
    <w:rsid w:val="00A40047"/>
    <w:rsid w:val="00AC5079"/>
    <w:rsid w:val="00AE7A98"/>
    <w:rsid w:val="00B3129A"/>
    <w:rsid w:val="00BB1E34"/>
    <w:rsid w:val="00BB7569"/>
    <w:rsid w:val="00C64A2A"/>
    <w:rsid w:val="00C91C19"/>
    <w:rsid w:val="00D0679B"/>
    <w:rsid w:val="00D2326D"/>
    <w:rsid w:val="00D51E0F"/>
    <w:rsid w:val="00D666D7"/>
    <w:rsid w:val="00DA1886"/>
    <w:rsid w:val="00DA7DA5"/>
    <w:rsid w:val="00E1761B"/>
    <w:rsid w:val="00E254C5"/>
    <w:rsid w:val="00E67990"/>
    <w:rsid w:val="00E90FBE"/>
    <w:rsid w:val="00E962FC"/>
    <w:rsid w:val="00F22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18C071A6-0B7E-41B4-B9DF-2350DFB4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886"/>
    <w:rPr>
      <w:rFonts w:ascii="Arial" w:eastAsia="ＭＳ ゴシック" w:hAnsi="Arial"/>
      <w:sz w:val="18"/>
      <w:szCs w:val="18"/>
    </w:rPr>
  </w:style>
  <w:style w:type="paragraph" w:styleId="a4">
    <w:name w:val="header"/>
    <w:basedOn w:val="a"/>
    <w:link w:val="a5"/>
    <w:rsid w:val="00D51E0F"/>
    <w:pPr>
      <w:tabs>
        <w:tab w:val="center" w:pos="4252"/>
        <w:tab w:val="right" w:pos="8504"/>
      </w:tabs>
      <w:snapToGrid w:val="0"/>
    </w:pPr>
  </w:style>
  <w:style w:type="character" w:customStyle="1" w:styleId="a5">
    <w:name w:val="ヘッダー (文字)"/>
    <w:basedOn w:val="a0"/>
    <w:link w:val="a4"/>
    <w:rsid w:val="00D51E0F"/>
    <w:rPr>
      <w:kern w:val="2"/>
      <w:sz w:val="21"/>
      <w:szCs w:val="24"/>
    </w:rPr>
  </w:style>
  <w:style w:type="paragraph" w:styleId="a6">
    <w:name w:val="footer"/>
    <w:basedOn w:val="a"/>
    <w:link w:val="a7"/>
    <w:rsid w:val="00D51E0F"/>
    <w:pPr>
      <w:tabs>
        <w:tab w:val="center" w:pos="4252"/>
        <w:tab w:val="right" w:pos="8504"/>
      </w:tabs>
      <w:snapToGrid w:val="0"/>
    </w:pPr>
  </w:style>
  <w:style w:type="character" w:customStyle="1" w:styleId="a7">
    <w:name w:val="フッター (文字)"/>
    <w:basedOn w:val="a0"/>
    <w:link w:val="a6"/>
    <w:rsid w:val="00D51E0F"/>
    <w:rPr>
      <w:kern w:val="2"/>
      <w:sz w:val="21"/>
      <w:szCs w:val="24"/>
    </w:rPr>
  </w:style>
  <w:style w:type="paragraph" w:styleId="a8">
    <w:name w:val="List Paragraph"/>
    <w:basedOn w:val="a"/>
    <w:uiPriority w:val="34"/>
    <w:qFormat/>
    <w:rsid w:val="000137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985</Words>
  <Characters>1648</Characters>
  <Application>Microsoft Office Word</Application>
  <DocSecurity>0</DocSecurity>
  <Lines>13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グローバルCOE　博士課程学生の国際会議参加に対する費用支援について</vt:lpstr>
      <vt:lpstr>グローバルCOE　博士課程学生の国際会議参加に対する費用支援について</vt:lpstr>
    </vt:vector>
  </TitlesOfParts>
  <Company>Shinshu　Univ.</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グローバルCOE　博士課程学生の国際会議参加に対する費用支援について</dc:title>
  <dc:creator>Koji Abe</dc:creator>
  <cp:lastModifiedBy>seni078</cp:lastModifiedBy>
  <cp:revision>4</cp:revision>
  <cp:lastPrinted>2014-03-27T07:20:00Z</cp:lastPrinted>
  <dcterms:created xsi:type="dcterms:W3CDTF">2015-03-27T10:51:00Z</dcterms:created>
  <dcterms:modified xsi:type="dcterms:W3CDTF">2015-04-02T08:50:00Z</dcterms:modified>
</cp:coreProperties>
</file>